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line="360" w:lineRule="auto"/>
        <w:jc w:val="both"/>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
          <w:bCs/>
          <w:color w:val="000000"/>
          <w:sz w:val="32"/>
          <w:szCs w:val="32"/>
          <w:lang w:val="en-US" w:eastAsia="zh-CN"/>
        </w:rPr>
        <w:t>附件</w:t>
      </w:r>
      <w:bookmarkStart w:id="0" w:name="_GoBack"/>
      <w:bookmarkEnd w:id="0"/>
    </w:p>
    <w:p>
      <w:pPr>
        <w:jc w:val="center"/>
        <w:rPr>
          <w:rFonts w:hint="eastAsia" w:ascii="宋体" w:hAnsi="宋体" w:eastAsia="宋体" w:cs="宋体"/>
          <w:sz w:val="44"/>
          <w:szCs w:val="44"/>
          <w:lang w:val="en-US" w:eastAsia="zh-CN"/>
        </w:rPr>
      </w:pPr>
      <w:r>
        <w:rPr>
          <w:rFonts w:hint="eastAsia" w:ascii="宋体" w:hAnsi="宋体" w:eastAsia="宋体" w:cs="宋体"/>
          <w:b/>
          <w:sz w:val="44"/>
          <w:szCs w:val="44"/>
          <w:lang w:val="en-US" w:eastAsia="zh-CN"/>
        </w:rPr>
        <w:t>声明函</w:t>
      </w:r>
    </w:p>
    <w:p>
      <w:pPr>
        <w:rPr>
          <w:rFonts w:hint="eastAsia" w:ascii="仿宋_GB2312" w:hAnsi="仿宋_GB2312" w:eastAsia="仿宋_GB2312" w:cs="仿宋_GB2312"/>
          <w:sz w:val="32"/>
          <w:szCs w:val="32"/>
          <w:lang w:val="en-US" w:eastAsia="zh-CN"/>
        </w:rPr>
      </w:pPr>
    </w:p>
    <w:p>
      <w:pPr>
        <w:keepNext w:val="0"/>
        <w:keepLines w:val="0"/>
        <w:pageBreakBefore w:val="0"/>
        <w:widowControl w:val="0"/>
        <w:kinsoku/>
        <w:overflowPunct/>
        <w:topLinePunct w:val="0"/>
        <w:autoSpaceDE/>
        <w:autoSpaceDN/>
        <w:bidi w:val="0"/>
        <w:adjustRightInd/>
        <w:snapToGrid/>
        <w:spacing w:before="0" w:beforeLines="0" w:after="0" w:afterLines="0" w:line="600" w:lineRule="exact"/>
        <w:ind w:left="0" w:leftChars="0" w:right="0" w:rightChars="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致：葫芦岛银行股份有限公司</w:t>
      </w:r>
    </w:p>
    <w:p>
      <w:pPr>
        <w:keepNext w:val="0"/>
        <w:keepLines w:val="0"/>
        <w:pageBreakBefore w:val="0"/>
        <w:widowControl w:val="0"/>
        <w:kinsoku/>
        <w:overflowPunct/>
        <w:topLinePunct w:val="0"/>
        <w:autoSpaceDE/>
        <w:autoSpaceDN/>
        <w:bidi w:val="0"/>
        <w:adjustRightInd/>
        <w:snapToGrid/>
        <w:spacing w:before="0" w:beforeLines="0" w:after="0" w:afterLines="0" w:line="600" w:lineRule="exact"/>
        <w:ind w:left="0" w:leftChars="0" w:right="0" w:rightChars="0" w:firstLine="56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我司自愿参与葫芦岛银行股份有限公司工装设计方案，并无偿提供设计方案归贵单位使用。我公司声明如下：</w:t>
      </w:r>
    </w:p>
    <w:p>
      <w:pPr>
        <w:keepNext w:val="0"/>
        <w:keepLines w:val="0"/>
        <w:pageBreakBefore w:val="0"/>
        <w:widowControl w:val="0"/>
        <w:numPr>
          <w:ilvl w:val="0"/>
          <w:numId w:val="1"/>
        </w:numPr>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向贵单位提供的服装设计方案（包括但不限于服装样式、面料材质等）和服务，不存在任何侵犯第三方或其授权许可人的知识产权的情况；</w:t>
      </w:r>
    </w:p>
    <w:p>
      <w:pPr>
        <w:keepNext w:val="0"/>
        <w:keepLines w:val="0"/>
        <w:pageBreakBefore w:val="0"/>
        <w:widowControl w:val="0"/>
        <w:numPr>
          <w:ilvl w:val="0"/>
          <w:numId w:val="1"/>
        </w:numPr>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服装设计方案中“包括但不限于设计的服装样式及相关技术参数等”无偿由贵单位使用，贵单位可依据实际情况选择</w:t>
      </w:r>
      <w:r>
        <w:rPr>
          <w:rFonts w:hint="eastAsia" w:ascii="仿宋_GB2312" w:hAnsi="仿宋_GB2312" w:eastAsia="仿宋_GB2312" w:cs="仿宋_GB2312"/>
          <w:b w:val="0"/>
          <w:bCs w:val="0"/>
          <w:sz w:val="32"/>
          <w:szCs w:val="32"/>
          <w:lang w:val="en-US" w:eastAsia="zh-CN"/>
        </w:rPr>
        <w:t>全部或者部分</w:t>
      </w:r>
      <w:r>
        <w:rPr>
          <w:rFonts w:hint="eastAsia" w:ascii="仿宋_GB2312" w:hAnsi="仿宋_GB2312" w:eastAsia="仿宋_GB2312" w:cs="仿宋_GB2312"/>
          <w:sz w:val="32"/>
          <w:szCs w:val="32"/>
          <w:lang w:val="en-US" w:eastAsia="zh-CN"/>
        </w:rPr>
        <w:t>将我司的服装设计方案作为招标方案并且使用；</w:t>
      </w:r>
    </w:p>
    <w:p>
      <w:pPr>
        <w:keepNext w:val="0"/>
        <w:keepLines w:val="0"/>
        <w:pageBreakBefore w:val="0"/>
        <w:widowControl w:val="0"/>
        <w:numPr>
          <w:ilvl w:val="0"/>
          <w:numId w:val="1"/>
        </w:numPr>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我司本次针对贵单位的工装设计方案全部归贵单位所有，不作为参与投标并必须中标的条件；</w:t>
      </w:r>
    </w:p>
    <w:p>
      <w:pPr>
        <w:keepNext w:val="0"/>
        <w:keepLines w:val="0"/>
        <w:pageBreakBefore w:val="0"/>
        <w:widowControl w:val="0"/>
        <w:numPr>
          <w:ilvl w:val="0"/>
          <w:numId w:val="1"/>
        </w:numPr>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贵单位及工装采购项目中标单位均有部分或全部使用我公司提供的服装设计方案的权利，我司不会因此追究贵单位及工装采购项目中标单位的相关责任；</w:t>
      </w:r>
    </w:p>
    <w:p>
      <w:pPr>
        <w:keepNext w:val="0"/>
        <w:keepLines w:val="0"/>
        <w:pageBreakBefore w:val="0"/>
        <w:widowControl w:val="0"/>
        <w:numPr>
          <w:ilvl w:val="0"/>
          <w:numId w:val="1"/>
        </w:numPr>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我司设计服装方案期间发生的所有费用均由我公司承担，不要求贵单位支付设计方案费用。</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特此声明</w:t>
      </w:r>
    </w:p>
    <w:p>
      <w:pPr>
        <w:keepNext w:val="0"/>
        <w:keepLines w:val="0"/>
        <w:pageBreakBefore w:val="0"/>
        <w:widowControl w:val="0"/>
        <w:kinsoku/>
        <w:wordWrap w:val="0"/>
        <w:overflowPunct/>
        <w:topLinePunct w:val="0"/>
        <w:autoSpaceDE/>
        <w:autoSpaceDN/>
        <w:bidi w:val="0"/>
        <w:adjustRightInd/>
        <w:snapToGrid/>
        <w:spacing w:before="0" w:beforeLines="0" w:after="0" w:afterLines="0" w:line="600" w:lineRule="exact"/>
        <w:ind w:left="0" w:leftChars="0" w:right="0" w:rightChars="0"/>
        <w:jc w:val="right"/>
        <w:textAlignment w:val="auto"/>
        <w:outlineLvl w:val="9"/>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val="en-US" w:eastAsia="zh-CN"/>
        </w:rPr>
        <w:t>单位名称（加盖公章）：</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before="0" w:beforeLines="0" w:after="0" w:afterLines="0" w:line="600" w:lineRule="exact"/>
        <w:ind w:left="0" w:leftChars="0" w:right="0" w:rightChars="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法定代表人（签字或盖章）：</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before="0" w:beforeLines="0" w:after="0" w:afterLines="0" w:line="600" w:lineRule="exact"/>
        <w:ind w:left="0" w:leftChars="0" w:right="0" w:rightChars="0"/>
        <w:jc w:val="righ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日期：</w:t>
      </w:r>
      <w:r>
        <w:rPr>
          <w:rFonts w:hint="eastAsia" w:ascii="仿宋_GB2312" w:hAnsi="仿宋_GB2312" w:eastAsia="仿宋_GB2312" w:cs="仿宋_GB2312"/>
          <w:sz w:val="32"/>
          <w:szCs w:val="32"/>
          <w:u w:val="single"/>
          <w:lang w:val="en-US" w:eastAsia="zh-CN"/>
        </w:rPr>
        <w:t xml:space="preserve">          </w:t>
      </w:r>
    </w:p>
    <w:p>
      <w:pPr/>
    </w:p>
    <w:sectPr>
      <w:pgSz w:w="11906" w:h="16838"/>
      <w:pgMar w:top="62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367134611">
    <w:nsid w:val="C8B26593"/>
    <w:multiLevelType w:val="singleLevel"/>
    <w:tmpl w:val="C8B26593"/>
    <w:lvl w:ilvl="0" w:tentative="1">
      <w:start w:val="1"/>
      <w:numFmt w:val="decimal"/>
      <w:suff w:val="nothing"/>
      <w:lvlText w:val="%1、"/>
      <w:lvlJc w:val="left"/>
    </w:lvl>
  </w:abstractNum>
  <w:num w:numId="1">
    <w:abstractNumId w:val="33671346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D02DB6"/>
    <w:rsid w:val="18D02DB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2023-02-17T06:20:00Z</dcterms:created>
  <dc:creator>档案员</dc:creator>
  <cp:lastModifiedBy>档案员</cp:lastModifiedBy>
  <dcterms:modified xsi:type="dcterms:W3CDTF">2023-02-17T06:21:26Z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2052-10.1.0.5458</vt:lpwstr>
  </property>
</Properties>
</file>